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3935" w:hanging="3654" w:hangingChars="700"/>
        <w:jc w:val="both"/>
        <w:rPr>
          <w:rFonts w:hint="eastAsia"/>
          <w:sz w:val="52"/>
          <w:szCs w:val="52"/>
          <w:lang w:val="en-US" w:eastAsia="zh-CN"/>
        </w:rPr>
      </w:pPr>
      <w:bookmarkStart w:id="0" w:name="_Toc15112"/>
      <w:bookmarkStart w:id="1" w:name="_Toc1159"/>
      <w:bookmarkStart w:id="2" w:name="_Toc20305"/>
      <w:r>
        <w:rPr>
          <w:rFonts w:hint="eastAsia"/>
          <w:sz w:val="52"/>
          <w:szCs w:val="52"/>
          <w:lang w:val="en-US" w:eastAsia="zh-CN"/>
        </w:rPr>
        <w:t>珠海科技学院</w:t>
      </w:r>
      <w:bookmarkEnd w:id="0"/>
      <w:bookmarkEnd w:id="1"/>
      <w:bookmarkEnd w:id="2"/>
      <w:r>
        <w:rPr>
          <w:rFonts w:hint="eastAsia"/>
          <w:sz w:val="52"/>
          <w:szCs w:val="52"/>
          <w:lang w:val="en-US" w:eastAsia="zh-CN"/>
        </w:rPr>
        <w:t>智能制造与航空学院</w:t>
      </w:r>
    </w:p>
    <w:p>
      <w:pPr>
        <w:pStyle w:val="2"/>
        <w:bidi w:val="0"/>
        <w:jc w:val="center"/>
        <w:rPr>
          <w:rFonts w:hint="eastAsia"/>
          <w:sz w:val="52"/>
          <w:szCs w:val="52"/>
          <w:lang w:val="en-US" w:eastAsia="zh-CN"/>
        </w:rPr>
      </w:pPr>
      <w:bookmarkStart w:id="3" w:name="_Toc10291"/>
      <w:bookmarkStart w:id="4" w:name="_Toc16213"/>
      <w:bookmarkStart w:id="5" w:name="_Toc27359"/>
      <w:r>
        <w:rPr>
          <w:rFonts w:hint="eastAsia"/>
          <w:sz w:val="52"/>
          <w:szCs w:val="52"/>
          <w:lang w:val="en-US" w:eastAsia="zh-CN"/>
        </w:rPr>
        <w:t>方阵队规章制度</w:t>
      </w:r>
      <w:bookmarkEnd w:id="3"/>
      <w:bookmarkEnd w:id="4"/>
      <w:bookmarkEnd w:id="5"/>
    </w:p>
    <w:p>
      <w:pPr>
        <w:rPr>
          <w:rFonts w:hint="eastAsia"/>
          <w:sz w:val="56"/>
          <w:szCs w:val="56"/>
          <w:lang w:val="en-US" w:eastAsia="zh-CN"/>
        </w:rPr>
      </w:pPr>
    </w:p>
    <w:p>
      <w:pPr>
        <w:rPr>
          <w:rFonts w:hint="eastAsia"/>
          <w:sz w:val="56"/>
          <w:szCs w:val="56"/>
          <w:lang w:val="en-US" w:eastAsia="zh-CN"/>
        </w:rPr>
      </w:pPr>
      <w:bookmarkStart w:id="60" w:name="_GoBack"/>
      <w:bookmarkEnd w:id="60"/>
    </w:p>
    <w:p>
      <w:pPr>
        <w:jc w:val="center"/>
        <w:outlineLvl w:val="0"/>
        <w:rPr>
          <w:rFonts w:hint="eastAsia"/>
          <w:sz w:val="160"/>
          <w:szCs w:val="72"/>
          <w:lang w:val="en-US" w:eastAsia="zh-CN"/>
        </w:rPr>
      </w:pPr>
      <w:bookmarkStart w:id="6" w:name="_Toc8910"/>
      <w:bookmarkStart w:id="7" w:name="_Toc19611"/>
      <w:bookmarkStart w:id="8" w:name="_Toc22943"/>
      <w:r>
        <w:rPr>
          <w:rFonts w:hint="eastAsia"/>
          <w:sz w:val="160"/>
          <w:szCs w:val="72"/>
          <w:lang w:val="en-US" w:eastAsia="zh-CN"/>
        </w:rPr>
        <w:t>章</w:t>
      </w:r>
      <w:bookmarkEnd w:id="6"/>
      <w:bookmarkEnd w:id="7"/>
      <w:bookmarkEnd w:id="8"/>
    </w:p>
    <w:p>
      <w:pPr>
        <w:jc w:val="center"/>
        <w:outlineLvl w:val="0"/>
        <w:rPr>
          <w:rFonts w:hint="eastAsia"/>
          <w:sz w:val="160"/>
          <w:szCs w:val="72"/>
          <w:lang w:val="en-US" w:eastAsia="zh-CN"/>
        </w:rPr>
      </w:pPr>
    </w:p>
    <w:p>
      <w:pPr>
        <w:jc w:val="center"/>
        <w:outlineLvl w:val="0"/>
        <w:rPr>
          <w:rFonts w:hint="eastAsia"/>
          <w:sz w:val="160"/>
          <w:szCs w:val="72"/>
          <w:lang w:val="en-US" w:eastAsia="zh-CN"/>
        </w:rPr>
      </w:pPr>
      <w:bookmarkStart w:id="9" w:name="_Toc1336"/>
      <w:bookmarkStart w:id="10" w:name="_Toc13584"/>
      <w:bookmarkStart w:id="11" w:name="_Toc9430"/>
      <w:r>
        <w:rPr>
          <w:rFonts w:hint="eastAsia"/>
          <w:sz w:val="160"/>
          <w:szCs w:val="72"/>
          <w:lang w:val="en-US" w:eastAsia="zh-CN"/>
        </w:rPr>
        <w:t>程</w:t>
      </w:r>
      <w:bookmarkEnd w:id="9"/>
      <w:bookmarkEnd w:id="10"/>
      <w:bookmarkEnd w:id="11"/>
    </w:p>
    <w:p>
      <w:pPr>
        <w:bidi w:val="0"/>
        <w:jc w:val="both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12" w:name="_Toc23983"/>
      <w:bookmarkStart w:id="13" w:name="_Toc12004"/>
      <w:bookmarkStart w:id="14" w:name="_Toc10667"/>
    </w:p>
    <w:p>
      <w:pPr>
        <w:bidi w:val="0"/>
        <w:jc w:val="both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bidi w:val="0"/>
        <w:jc w:val="right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珠海科技学院</w:t>
      </w:r>
      <w:bookmarkEnd w:id="12"/>
      <w:bookmarkEnd w:id="13"/>
      <w:bookmarkEnd w:id="14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智能制造与航空学院方阵队</w:t>
      </w:r>
    </w:p>
    <w:p>
      <w:pPr>
        <w:bidi w:val="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2024年4月23日</w:t>
      </w:r>
    </w:p>
    <w:p>
      <w:pPr>
        <w:bidi w:val="0"/>
        <w:jc w:val="both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546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  <w:sz w:val="48"/>
              <w:szCs w:val="48"/>
            </w:rPr>
          </w:pPr>
          <w:bookmarkStart w:id="15" w:name="_Toc8859"/>
          <w:bookmarkStart w:id="16" w:name="_Toc21310"/>
          <w:r>
            <w:rPr>
              <w:rFonts w:hint="eastAsia" w:ascii="仿宋" w:hAnsi="仿宋" w:eastAsia="仿宋" w:cs="仿宋"/>
              <w:sz w:val="48"/>
              <w:szCs w:val="48"/>
            </w:rPr>
            <w:t>目录</w:t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9"/>
            <w:tabs>
              <w:tab w:val="right" w:leader="dot" w:pos="8306"/>
            </w:tabs>
            <w:ind w:left="0" w:leftChars="0" w:firstLine="0" w:firstLineChars="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_Toc32339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第一章 总则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_Toc32339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1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_Toc28487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 xml:space="preserve">第一条 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_Toc28487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1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_Toc18673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第二条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_Toc18673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1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_Toc18063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第三条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_Toc18063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1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0" w:firstLineChars="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_Toc15694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第二章 组织机构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_Toc15694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2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_Toc7159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第四条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_Toc7159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2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_Toc16955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第五条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_Toc16955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2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_Toc10212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 xml:space="preserve">第六条 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_Toc10212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2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0" w:firstLineChars="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_Toc20473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第三章 训练与管理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_Toc20473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2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_Toc25917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第七条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_Toc25917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2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_Toc29396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第八条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_Toc29396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2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_Toc16409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第九条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_Toc16409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2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_Toc7068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第十条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_Toc7068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3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_Toc3794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 xml:space="preserve">第十一条 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_Toc3794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3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_Toc29921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第十二条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_Toc29921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3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0" w:firstLineChars="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_Toc20688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第四章 权利与义务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_Toc20688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3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_Toc27424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第十</w:t>
          </w:r>
          <w:r>
            <w:rPr>
              <w:rFonts w:hint="eastAsia"/>
              <w:sz w:val="28"/>
              <w:szCs w:val="28"/>
              <w:lang w:val="en-US" w:eastAsia="zh-CN"/>
            </w:rPr>
            <w:t>三</w:t>
          </w:r>
          <w:r>
            <w:rPr>
              <w:rFonts w:hint="eastAsia"/>
              <w:sz w:val="28"/>
              <w:szCs w:val="28"/>
            </w:rPr>
            <w:t xml:space="preserve">条 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_Toc27424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3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_Toc18566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</w:rPr>
            <w:t>第十</w:t>
          </w:r>
          <w:r>
            <w:rPr>
              <w:rFonts w:hint="eastAsia"/>
              <w:sz w:val="28"/>
              <w:szCs w:val="28"/>
              <w:lang w:val="en-US" w:eastAsia="zh-CN"/>
            </w:rPr>
            <w:t>四</w:t>
          </w:r>
          <w:r>
            <w:rPr>
              <w:rFonts w:hint="eastAsia"/>
              <w:sz w:val="28"/>
              <w:szCs w:val="28"/>
            </w:rPr>
            <w:t xml:space="preserve">条 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_Toc18566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3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_Toc18243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第十五条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_Toc18243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3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_Toc29299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 xml:space="preserve">第十六条 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_Toc29299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3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4"/>
            </w:rPr>
            <w:sectPr>
              <w:footerReference r:id="rId5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docGrid w:type="lines" w:linePitch="312" w:charSpace="0"/>
            </w:sectPr>
          </w:pPr>
        </w:p>
        <w:p>
          <w:pPr>
            <w:pStyle w:val="5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_Toc30233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第十七条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_Toc30233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4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0" w:firstLineChars="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_Toc10545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第五章 财务制度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_Toc10545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4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_Toc11454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第十八条 财务来源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_Toc11454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4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_Toc1737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第十九条 财务管理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_Toc1737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4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_Toc22788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第二十条</w:t>
          </w:r>
          <w:r>
            <w:rPr>
              <w:rFonts w:hint="eastAsia" w:cstheme="minorBidi"/>
              <w:kern w:val="2"/>
              <w:sz w:val="28"/>
              <w:szCs w:val="28"/>
              <w:lang w:val="en-US" w:eastAsia="zh-CN" w:bidi="ar-SA"/>
            </w:rPr>
            <w:t xml:space="preserve"> </w:t>
          </w:r>
          <w:r>
            <w:rPr>
              <w:rFonts w:hint="eastAsia"/>
              <w:sz w:val="28"/>
              <w:szCs w:val="28"/>
              <w:lang w:val="en-US" w:eastAsia="zh-CN"/>
            </w:rPr>
            <w:t>财务申报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_Toc22788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4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0" w:firstLineChars="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_Toc21997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第六章 奖惩制度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_Toc21997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4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280" w:firstLineChars="100"/>
            <w:rPr>
              <w:sz w:val="28"/>
              <w:szCs w:val="24"/>
            </w:rPr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_Toc1626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奖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_Toc1626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4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ind w:left="0" w:leftChars="0" w:firstLine="280" w:firstLineChars="100"/>
          </w:pP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HYPERLINK \l _Toc1195 </w:instrText>
          </w:r>
          <w:r>
            <w:rPr>
              <w:sz w:val="28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罚</w:t>
          </w:r>
          <w:r>
            <w:rPr>
              <w:sz w:val="28"/>
              <w:szCs w:val="24"/>
            </w:rPr>
            <w:tab/>
          </w:r>
          <w:r>
            <w:rPr>
              <w:sz w:val="28"/>
              <w:szCs w:val="24"/>
            </w:rPr>
            <w:fldChar w:fldCharType="begin"/>
          </w:r>
          <w:r>
            <w:rPr>
              <w:sz w:val="28"/>
              <w:szCs w:val="24"/>
            </w:rPr>
            <w:instrText xml:space="preserve"> PAGEREF _Toc1195 \h </w:instrText>
          </w:r>
          <w:r>
            <w:rPr>
              <w:sz w:val="28"/>
              <w:szCs w:val="24"/>
            </w:rPr>
            <w:fldChar w:fldCharType="separate"/>
          </w:r>
          <w:r>
            <w:rPr>
              <w:sz w:val="28"/>
              <w:szCs w:val="24"/>
            </w:rPr>
            <w:t>6</w:t>
          </w:r>
          <w:r>
            <w:rPr>
              <w:sz w:val="28"/>
              <w:szCs w:val="24"/>
            </w:rPr>
            <w:fldChar w:fldCharType="end"/>
          </w:r>
          <w:r>
            <w:rPr>
              <w:sz w:val="28"/>
              <w:szCs w:val="24"/>
            </w:rP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bidi w:val="0"/>
        <w:jc w:val="center"/>
        <w:rPr>
          <w:rFonts w:hint="eastAsia"/>
          <w:sz w:val="52"/>
          <w:szCs w:val="28"/>
        </w:rPr>
      </w:pPr>
      <w:bookmarkStart w:id="17" w:name="_Toc6382"/>
    </w:p>
    <w:p>
      <w:pPr>
        <w:pStyle w:val="2"/>
        <w:bidi w:val="0"/>
        <w:jc w:val="both"/>
        <w:rPr>
          <w:rFonts w:hint="eastAsia"/>
          <w:sz w:val="52"/>
          <w:szCs w:val="28"/>
        </w:rPr>
      </w:pPr>
    </w:p>
    <w:p>
      <w:pPr>
        <w:rPr>
          <w:rFonts w:hint="eastAsia"/>
          <w:sz w:val="52"/>
          <w:szCs w:val="28"/>
        </w:rPr>
      </w:pPr>
    </w:p>
    <w:p>
      <w:pPr>
        <w:rPr>
          <w:rFonts w:hint="eastAsia"/>
          <w:sz w:val="52"/>
          <w:szCs w:val="28"/>
        </w:rPr>
      </w:pPr>
    </w:p>
    <w:p>
      <w:pPr>
        <w:rPr>
          <w:rFonts w:hint="eastAsia"/>
          <w:sz w:val="52"/>
          <w:szCs w:val="28"/>
        </w:rPr>
      </w:pPr>
    </w:p>
    <w:p>
      <w:pPr>
        <w:rPr>
          <w:rFonts w:hint="eastAsia"/>
          <w:sz w:val="52"/>
          <w:szCs w:val="28"/>
        </w:rPr>
      </w:pPr>
    </w:p>
    <w:p>
      <w:pPr>
        <w:rPr>
          <w:rFonts w:hint="eastAsia"/>
          <w:sz w:val="52"/>
          <w:szCs w:val="28"/>
        </w:rPr>
      </w:pPr>
    </w:p>
    <w:p>
      <w:pPr>
        <w:rPr>
          <w:rFonts w:hint="eastAsia"/>
          <w:sz w:val="52"/>
          <w:szCs w:val="28"/>
        </w:rPr>
      </w:pPr>
    </w:p>
    <w:p>
      <w:pPr>
        <w:pStyle w:val="2"/>
        <w:bidi w:val="0"/>
        <w:jc w:val="both"/>
        <w:rPr>
          <w:rFonts w:hint="eastAsia"/>
          <w:sz w:val="52"/>
          <w:szCs w:val="28"/>
        </w:rPr>
      </w:pPr>
    </w:p>
    <w:p>
      <w:pPr>
        <w:pStyle w:val="2"/>
        <w:bidi w:val="0"/>
        <w:jc w:val="center"/>
        <w:rPr>
          <w:rFonts w:hint="eastAsia"/>
          <w:sz w:val="52"/>
          <w:szCs w:val="28"/>
        </w:rPr>
      </w:pPr>
      <w:r>
        <w:rPr>
          <w:rFonts w:hint="eastAsia"/>
          <w:sz w:val="52"/>
          <w:szCs w:val="28"/>
        </w:rPr>
        <w:t>方阵队总章程</w:t>
      </w:r>
      <w:bookmarkEnd w:id="15"/>
      <w:bookmarkEnd w:id="16"/>
      <w:bookmarkEnd w:id="17"/>
      <w:bookmarkStart w:id="18" w:name="_Toc32339"/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jc w:val="center"/>
        <w:outlineLvl w:val="0"/>
        <w:rPr>
          <w:rFonts w:hint="eastAsia"/>
          <w:sz w:val="36"/>
          <w:szCs w:val="28"/>
        </w:rPr>
      </w:pPr>
      <w:r>
        <w:rPr>
          <w:rFonts w:hint="eastAsia" w:ascii="Arial" w:hAnsi="Arial" w:eastAsia="仿宋" w:cstheme="minorBidi"/>
          <w:b/>
          <w:kern w:val="2"/>
          <w:sz w:val="36"/>
          <w:szCs w:val="28"/>
          <w:lang w:val="en-US" w:eastAsia="zh-CN" w:bidi="ar-SA"/>
        </w:rPr>
        <w:t>第一章</w:t>
      </w:r>
      <w:r>
        <w:rPr>
          <w:rFonts w:hint="eastAsia" w:cstheme="minorBidi"/>
          <w:b/>
          <w:kern w:val="2"/>
          <w:sz w:val="36"/>
          <w:szCs w:val="28"/>
          <w:lang w:val="en-US" w:eastAsia="zh-CN" w:bidi="ar-SA"/>
        </w:rPr>
        <w:t xml:space="preserve"> </w:t>
      </w:r>
      <w:r>
        <w:rPr>
          <w:rFonts w:hint="eastAsia"/>
          <w:sz w:val="36"/>
          <w:szCs w:val="28"/>
        </w:rPr>
        <w:t>总则</w:t>
      </w:r>
      <w:bookmarkEnd w:id="18"/>
    </w:p>
    <w:p>
      <w:pPr>
        <w:numPr>
          <w:ilvl w:val="0"/>
          <w:numId w:val="0"/>
        </w:numPr>
        <w:rPr>
          <w:rFonts w:hint="eastAsia"/>
          <w:sz w:val="32"/>
          <w:szCs w:val="28"/>
        </w:rPr>
      </w:pPr>
    </w:p>
    <w:p>
      <w:pPr>
        <w:ind w:firstLine="420" w:firstLineChars="0"/>
        <w:rPr>
          <w:rFonts w:hint="eastAsia"/>
          <w:sz w:val="32"/>
          <w:szCs w:val="28"/>
        </w:rPr>
      </w:pPr>
      <w:bookmarkStart w:id="19" w:name="_Toc28487"/>
      <w:r>
        <w:rPr>
          <w:rStyle w:val="14"/>
          <w:rFonts w:hint="eastAsia"/>
          <w:sz w:val="36"/>
          <w:szCs w:val="28"/>
        </w:rPr>
        <w:t xml:space="preserve">第一条 </w:t>
      </w:r>
      <w:bookmarkEnd w:id="19"/>
      <w:r>
        <w:rPr>
          <w:rFonts w:hint="eastAsia"/>
          <w:sz w:val="32"/>
          <w:szCs w:val="28"/>
        </w:rPr>
        <w:t>方阵队是以培养学生纪律性、团队协作精神和集体荣誉感为目的的学生组织。</w:t>
      </w:r>
    </w:p>
    <w:p>
      <w:pPr>
        <w:pStyle w:val="2"/>
        <w:bidi w:val="0"/>
        <w:outlineLvl w:val="9"/>
        <w:rPr>
          <w:rFonts w:hint="eastAsia"/>
          <w:sz w:val="52"/>
          <w:szCs w:val="28"/>
        </w:rPr>
      </w:pPr>
    </w:p>
    <w:p>
      <w:pPr>
        <w:ind w:firstLine="420" w:firstLineChars="0"/>
        <w:rPr>
          <w:rFonts w:hint="eastAsia"/>
          <w:sz w:val="32"/>
          <w:szCs w:val="28"/>
        </w:rPr>
      </w:pPr>
      <w:bookmarkStart w:id="20" w:name="_Toc18673"/>
      <w:r>
        <w:rPr>
          <w:rStyle w:val="14"/>
          <w:rFonts w:hint="eastAsia"/>
          <w:sz w:val="36"/>
          <w:szCs w:val="28"/>
        </w:rPr>
        <w:t>第二条</w:t>
      </w:r>
      <w:bookmarkEnd w:id="20"/>
      <w:r>
        <w:rPr>
          <w:rFonts w:hint="eastAsia"/>
          <w:sz w:val="32"/>
          <w:szCs w:val="28"/>
        </w:rPr>
        <w:t xml:space="preserve"> 方阵队的任务是通过严格的训练，提高学生的身体素质、纪律性和组织能力，展示学校风采和学生精神风貌。</w:t>
      </w:r>
    </w:p>
    <w:p>
      <w:pPr>
        <w:ind w:firstLine="420" w:firstLineChars="0"/>
        <w:rPr>
          <w:rFonts w:hint="eastAsia"/>
          <w:sz w:val="32"/>
          <w:szCs w:val="28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32"/>
          <w:szCs w:val="28"/>
        </w:rPr>
      </w:pPr>
      <w:bookmarkStart w:id="21" w:name="_Toc18063"/>
      <w:r>
        <w:rPr>
          <w:rStyle w:val="14"/>
          <w:rFonts w:hint="eastAsia"/>
          <w:sz w:val="36"/>
          <w:szCs w:val="28"/>
          <w:lang w:val="en-US" w:eastAsia="zh-CN"/>
        </w:rPr>
        <w:t>第三条</w:t>
      </w:r>
      <w:bookmarkEnd w:id="21"/>
      <w:r>
        <w:rPr>
          <w:rFonts w:hint="eastAsia"/>
          <w:b/>
          <w:bCs/>
          <w:sz w:val="32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方阵队成员应遵守国家法律法规，遵守学校规章制度，尊重师长，团结同学，积极参与训练和活动。</w:t>
      </w:r>
    </w:p>
    <w:p>
      <w:pPr>
        <w:numPr>
          <w:ilvl w:val="0"/>
          <w:numId w:val="0"/>
        </w:numPr>
        <w:rPr>
          <w:rFonts w:hint="eastAsia"/>
          <w:sz w:val="32"/>
          <w:szCs w:val="28"/>
        </w:rPr>
      </w:pPr>
    </w:p>
    <w:p>
      <w:pPr>
        <w:pStyle w:val="3"/>
        <w:bidi w:val="0"/>
        <w:jc w:val="center"/>
        <w:outlineLvl w:val="0"/>
        <w:rPr>
          <w:rFonts w:hint="eastAsia"/>
          <w:sz w:val="36"/>
          <w:szCs w:val="28"/>
        </w:rPr>
      </w:pPr>
      <w:bookmarkStart w:id="22" w:name="_Toc15694"/>
      <w:r>
        <w:rPr>
          <w:rFonts w:hint="eastAsia"/>
          <w:sz w:val="36"/>
          <w:szCs w:val="28"/>
        </w:rPr>
        <w:t>第二章 组织机构</w:t>
      </w:r>
      <w:bookmarkEnd w:id="22"/>
    </w:p>
    <w:p>
      <w:pPr>
        <w:rPr>
          <w:rFonts w:hint="eastAsia"/>
          <w:b/>
          <w:bCs/>
          <w:sz w:val="32"/>
          <w:szCs w:val="28"/>
        </w:rPr>
      </w:pPr>
    </w:p>
    <w:p>
      <w:pPr>
        <w:ind w:firstLine="420" w:firstLineChars="0"/>
        <w:rPr>
          <w:rFonts w:hint="eastAsia"/>
          <w:sz w:val="32"/>
          <w:szCs w:val="28"/>
        </w:rPr>
      </w:pPr>
      <w:bookmarkStart w:id="23" w:name="_Toc7159"/>
      <w:r>
        <w:rPr>
          <w:rStyle w:val="14"/>
          <w:rFonts w:hint="eastAsia"/>
          <w:sz w:val="36"/>
          <w:szCs w:val="28"/>
        </w:rPr>
        <w:t>第四条</w:t>
      </w:r>
      <w:bookmarkEnd w:id="23"/>
      <w:r>
        <w:rPr>
          <w:rFonts w:hint="eastAsia"/>
          <w:sz w:val="32"/>
          <w:szCs w:val="28"/>
        </w:rPr>
        <w:t xml:space="preserve"> 方阵队设立队长一名</w:t>
      </w:r>
      <w:r>
        <w:rPr>
          <w:rFonts w:hint="eastAsia"/>
          <w:sz w:val="32"/>
          <w:szCs w:val="28"/>
          <w:lang w:eastAsia="zh-CN"/>
        </w:rPr>
        <w:t>，</w:t>
      </w:r>
      <w:r>
        <w:rPr>
          <w:rFonts w:hint="eastAsia"/>
          <w:sz w:val="32"/>
          <w:szCs w:val="28"/>
        </w:rPr>
        <w:t>副队长</w:t>
      </w:r>
      <w:r>
        <w:rPr>
          <w:rFonts w:hint="eastAsia"/>
          <w:sz w:val="32"/>
          <w:szCs w:val="28"/>
          <w:lang w:val="en-US" w:eastAsia="zh-CN"/>
        </w:rPr>
        <w:t>2</w:t>
      </w:r>
      <w:r>
        <w:rPr>
          <w:rFonts w:hint="eastAsia"/>
          <w:sz w:val="32"/>
          <w:szCs w:val="28"/>
        </w:rPr>
        <w:t>名，</w:t>
      </w:r>
      <w:r>
        <w:rPr>
          <w:rFonts w:hint="eastAsia"/>
          <w:sz w:val="32"/>
          <w:szCs w:val="28"/>
          <w:lang w:val="en-US" w:eastAsia="zh-CN"/>
        </w:rPr>
        <w:t>队员7个</w:t>
      </w:r>
      <w:r>
        <w:rPr>
          <w:rFonts w:hint="eastAsia"/>
          <w:sz w:val="32"/>
          <w:szCs w:val="28"/>
        </w:rPr>
        <w:t>。</w:t>
      </w:r>
    </w:p>
    <w:p>
      <w:pPr>
        <w:rPr>
          <w:rFonts w:hint="eastAsia"/>
          <w:sz w:val="32"/>
          <w:szCs w:val="28"/>
        </w:rPr>
      </w:pPr>
    </w:p>
    <w:p>
      <w:pPr>
        <w:ind w:firstLine="420" w:firstLineChars="0"/>
        <w:rPr>
          <w:rFonts w:hint="default" w:eastAsia="宋体"/>
          <w:sz w:val="32"/>
          <w:szCs w:val="28"/>
          <w:lang w:val="en-US" w:eastAsia="zh-CN"/>
        </w:rPr>
      </w:pPr>
      <w:bookmarkStart w:id="24" w:name="_Toc16955"/>
      <w:r>
        <w:rPr>
          <w:rStyle w:val="14"/>
          <w:rFonts w:hint="eastAsia"/>
          <w:sz w:val="36"/>
          <w:szCs w:val="28"/>
        </w:rPr>
        <w:t>第五条</w:t>
      </w:r>
      <w:bookmarkEnd w:id="24"/>
      <w:r>
        <w:rPr>
          <w:rFonts w:hint="eastAsia"/>
          <w:sz w:val="32"/>
          <w:szCs w:val="28"/>
        </w:rPr>
        <w:t xml:space="preserve"> 队长</w:t>
      </w:r>
      <w:r>
        <w:rPr>
          <w:rFonts w:hint="eastAsia"/>
          <w:sz w:val="32"/>
          <w:szCs w:val="28"/>
          <w:lang w:val="en-US" w:eastAsia="zh-CN"/>
        </w:rPr>
        <w:t>和</w:t>
      </w:r>
      <w:r>
        <w:rPr>
          <w:rFonts w:hint="eastAsia"/>
          <w:sz w:val="32"/>
          <w:szCs w:val="28"/>
        </w:rPr>
        <w:t>副队长由</w:t>
      </w:r>
      <w:r>
        <w:rPr>
          <w:rFonts w:hint="eastAsia"/>
          <w:sz w:val="32"/>
          <w:szCs w:val="28"/>
          <w:lang w:val="en-US" w:eastAsia="zh-CN"/>
        </w:rPr>
        <w:t>全体成员选举产生，任期一年。</w:t>
      </w:r>
    </w:p>
    <w:p>
      <w:pPr>
        <w:rPr>
          <w:rFonts w:hint="eastAsia"/>
          <w:sz w:val="32"/>
          <w:szCs w:val="28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32"/>
          <w:szCs w:val="28"/>
          <w:lang w:val="en-US" w:eastAsia="zh-CN"/>
        </w:rPr>
      </w:pPr>
      <w:bookmarkStart w:id="25" w:name="_Toc10212"/>
      <w:r>
        <w:rPr>
          <w:rStyle w:val="14"/>
          <w:rFonts w:hint="eastAsia"/>
          <w:sz w:val="36"/>
          <w:szCs w:val="28"/>
          <w:lang w:val="en-US" w:eastAsia="zh-CN"/>
        </w:rPr>
        <w:t xml:space="preserve">第六条 </w:t>
      </w:r>
      <w:bookmarkEnd w:id="25"/>
      <w:r>
        <w:rPr>
          <w:rFonts w:hint="eastAsia"/>
          <w:sz w:val="32"/>
          <w:szCs w:val="28"/>
          <w:lang w:val="en-US" w:eastAsia="zh-CN"/>
        </w:rPr>
        <w:t>队长负责制定方阵的训练计划和活动安排，监督各队员的工作情况及与各组织间的相互协作；副队长协助队长工作，管理队员及监督训练；队员需服从安排，按时按质完成分配任务。</w:t>
      </w:r>
    </w:p>
    <w:p>
      <w:pPr>
        <w:numPr>
          <w:ilvl w:val="0"/>
          <w:numId w:val="0"/>
        </w:numPr>
        <w:rPr>
          <w:rFonts w:hint="default"/>
          <w:sz w:val="32"/>
          <w:szCs w:val="28"/>
          <w:lang w:val="en-US" w:eastAsia="zh-CN"/>
        </w:rPr>
      </w:pPr>
    </w:p>
    <w:p>
      <w:pPr>
        <w:pStyle w:val="3"/>
        <w:bidi w:val="0"/>
        <w:jc w:val="center"/>
        <w:outlineLvl w:val="0"/>
        <w:rPr>
          <w:rFonts w:hint="eastAsia"/>
          <w:sz w:val="36"/>
          <w:szCs w:val="28"/>
        </w:rPr>
      </w:pPr>
      <w:bookmarkStart w:id="26" w:name="_Toc20473"/>
      <w:r>
        <w:rPr>
          <w:rFonts w:hint="eastAsia"/>
          <w:sz w:val="36"/>
          <w:szCs w:val="28"/>
        </w:rPr>
        <w:t>第三章 训练与管理</w:t>
      </w:r>
      <w:bookmarkEnd w:id="26"/>
    </w:p>
    <w:p>
      <w:pPr>
        <w:rPr>
          <w:rFonts w:hint="eastAsia"/>
          <w:sz w:val="32"/>
          <w:szCs w:val="28"/>
        </w:rPr>
      </w:pPr>
    </w:p>
    <w:p>
      <w:pPr>
        <w:bidi w:val="0"/>
        <w:ind w:firstLine="420" w:firstLineChars="0"/>
        <w:rPr>
          <w:rFonts w:hint="eastAsia"/>
          <w:sz w:val="32"/>
          <w:szCs w:val="28"/>
        </w:rPr>
      </w:pPr>
      <w:bookmarkStart w:id="27" w:name="_Toc25917"/>
      <w:r>
        <w:rPr>
          <w:rStyle w:val="14"/>
          <w:rFonts w:hint="eastAsia"/>
          <w:sz w:val="36"/>
          <w:szCs w:val="28"/>
        </w:rPr>
        <w:t>第七条</w:t>
      </w:r>
      <w:bookmarkEnd w:id="27"/>
      <w:r>
        <w:rPr>
          <w:rFonts w:hint="eastAsia"/>
          <w:sz w:val="32"/>
          <w:szCs w:val="28"/>
        </w:rPr>
        <w:t xml:space="preserve"> 方阵队应制定详细的训练计划，包括训练内容、时间、地点等，确保训练有序进行。</w:t>
      </w:r>
    </w:p>
    <w:p>
      <w:pPr>
        <w:rPr>
          <w:rFonts w:hint="eastAsia"/>
          <w:b/>
          <w:bCs/>
          <w:sz w:val="32"/>
          <w:szCs w:val="28"/>
        </w:rPr>
      </w:pPr>
    </w:p>
    <w:p>
      <w:pPr>
        <w:ind w:firstLine="420" w:firstLineChars="0"/>
        <w:rPr>
          <w:rFonts w:hint="eastAsia"/>
          <w:sz w:val="32"/>
          <w:szCs w:val="28"/>
        </w:rPr>
      </w:pPr>
      <w:bookmarkStart w:id="28" w:name="_Toc29396"/>
      <w:r>
        <w:rPr>
          <w:rStyle w:val="14"/>
          <w:rFonts w:hint="eastAsia"/>
          <w:sz w:val="36"/>
          <w:szCs w:val="28"/>
        </w:rPr>
        <w:t>第八条</w:t>
      </w:r>
      <w:bookmarkEnd w:id="28"/>
      <w:r>
        <w:rPr>
          <w:rFonts w:hint="eastAsia"/>
          <w:sz w:val="32"/>
          <w:szCs w:val="28"/>
        </w:rPr>
        <w:t xml:space="preserve"> 方阵队成员应按时参加训练，不得无故缺席或迟到早退。如有特殊情况需请假，应提前向队长或副队长报备。</w:t>
      </w:r>
    </w:p>
    <w:p>
      <w:pPr>
        <w:rPr>
          <w:rFonts w:hint="eastAsia"/>
          <w:b/>
          <w:bCs/>
          <w:sz w:val="32"/>
          <w:szCs w:val="28"/>
        </w:rPr>
      </w:pPr>
    </w:p>
    <w:p>
      <w:pPr>
        <w:ind w:firstLine="420" w:firstLineChars="0"/>
        <w:rPr>
          <w:rFonts w:hint="eastAsia"/>
          <w:sz w:val="32"/>
          <w:szCs w:val="28"/>
        </w:rPr>
      </w:pPr>
      <w:bookmarkStart w:id="29" w:name="_Toc16409"/>
      <w:r>
        <w:rPr>
          <w:rStyle w:val="14"/>
          <w:rFonts w:hint="eastAsia"/>
          <w:sz w:val="36"/>
          <w:szCs w:val="28"/>
        </w:rPr>
        <w:t>第九条</w:t>
      </w:r>
      <w:bookmarkEnd w:id="29"/>
      <w:r>
        <w:rPr>
          <w:rFonts w:hint="eastAsia"/>
          <w:sz w:val="32"/>
          <w:szCs w:val="28"/>
        </w:rPr>
        <w:t xml:space="preserve"> 方阵队应建立健全的管理制度，包括队员考核、奖惩机制等，确保队员遵守纪律、认真训练。</w:t>
      </w:r>
    </w:p>
    <w:p>
      <w:pPr>
        <w:rPr>
          <w:rFonts w:hint="eastAsia"/>
          <w:b/>
          <w:bCs/>
          <w:sz w:val="32"/>
          <w:szCs w:val="28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32"/>
          <w:szCs w:val="28"/>
        </w:rPr>
      </w:pPr>
      <w:bookmarkStart w:id="30" w:name="_Toc7068"/>
      <w:r>
        <w:rPr>
          <w:rStyle w:val="14"/>
          <w:rFonts w:hint="eastAsia"/>
          <w:sz w:val="36"/>
          <w:szCs w:val="28"/>
          <w:lang w:val="en-US" w:eastAsia="zh-CN"/>
        </w:rPr>
        <w:t>第十条</w:t>
      </w:r>
      <w:bookmarkEnd w:id="30"/>
      <w:r>
        <w:rPr>
          <w:rFonts w:hint="eastAsia"/>
          <w:sz w:val="32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方阵队应积极</w:t>
      </w:r>
      <w:r>
        <w:rPr>
          <w:rFonts w:hint="eastAsia"/>
          <w:sz w:val="32"/>
          <w:szCs w:val="28"/>
          <w:lang w:val="en-US" w:eastAsia="zh-CN"/>
        </w:rPr>
        <w:t>参与</w:t>
      </w:r>
      <w:r>
        <w:rPr>
          <w:rFonts w:hint="eastAsia"/>
          <w:sz w:val="32"/>
          <w:szCs w:val="28"/>
        </w:rPr>
        <w:t>各类活动，如校内外的展示表演、比赛交流等，提高队员的综合素质和团队协作能力。</w:t>
      </w:r>
    </w:p>
    <w:p>
      <w:pPr>
        <w:numPr>
          <w:ilvl w:val="0"/>
          <w:numId w:val="0"/>
        </w:numPr>
        <w:rPr>
          <w:rFonts w:hint="eastAsia"/>
          <w:sz w:val="32"/>
          <w:szCs w:val="28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32"/>
          <w:szCs w:val="28"/>
        </w:rPr>
      </w:pPr>
      <w:bookmarkStart w:id="31" w:name="_Toc3794"/>
      <w:r>
        <w:rPr>
          <w:rStyle w:val="14"/>
          <w:rFonts w:hint="eastAsia"/>
          <w:sz w:val="36"/>
          <w:szCs w:val="28"/>
          <w:lang w:val="en-US" w:eastAsia="zh-CN"/>
        </w:rPr>
        <w:t xml:space="preserve">第十一条 </w:t>
      </w:r>
      <w:bookmarkEnd w:id="31"/>
      <w:r>
        <w:rPr>
          <w:rFonts w:hint="eastAsia"/>
          <w:sz w:val="32"/>
          <w:szCs w:val="28"/>
          <w:lang w:val="en-US" w:eastAsia="zh-CN"/>
        </w:rPr>
        <w:t>方阵成员应当保持良好的形象和精状态，展现出积极向上的风貌。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sz w:val="32"/>
          <w:szCs w:val="28"/>
          <w:lang w:val="en-US" w:eastAsia="zh-CN"/>
        </w:rPr>
      </w:pPr>
      <w:bookmarkStart w:id="32" w:name="_Toc29921"/>
      <w:r>
        <w:rPr>
          <w:rStyle w:val="14"/>
          <w:rFonts w:hint="eastAsia"/>
          <w:sz w:val="36"/>
          <w:szCs w:val="28"/>
          <w:lang w:val="en-US" w:eastAsia="zh-CN"/>
        </w:rPr>
        <w:t>第十二条</w:t>
      </w:r>
      <w:bookmarkEnd w:id="32"/>
      <w:r>
        <w:rPr>
          <w:rFonts w:hint="eastAsia"/>
          <w:sz w:val="32"/>
          <w:szCs w:val="28"/>
          <w:lang w:val="en-US" w:eastAsia="zh-CN"/>
        </w:rPr>
        <w:t xml:space="preserve"> 方阵成员应当自觉维护方阵的荣誉和利益，不得从事有损方阵形象和利益的行为。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28"/>
          <w:lang w:val="en-US" w:eastAsia="zh-CN"/>
        </w:rPr>
      </w:pPr>
    </w:p>
    <w:p>
      <w:pPr>
        <w:pStyle w:val="3"/>
        <w:bidi w:val="0"/>
        <w:jc w:val="center"/>
        <w:outlineLvl w:val="0"/>
        <w:rPr>
          <w:rFonts w:hint="eastAsia"/>
          <w:sz w:val="36"/>
          <w:szCs w:val="28"/>
        </w:rPr>
      </w:pPr>
      <w:bookmarkStart w:id="33" w:name="_Toc20688"/>
      <w:r>
        <w:rPr>
          <w:rFonts w:hint="eastAsia"/>
          <w:sz w:val="36"/>
          <w:szCs w:val="28"/>
        </w:rPr>
        <w:t>第四章 权利与义务</w:t>
      </w:r>
      <w:bookmarkEnd w:id="33"/>
    </w:p>
    <w:p>
      <w:pPr>
        <w:rPr>
          <w:rFonts w:hint="eastAsia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/>
          <w:sz w:val="32"/>
          <w:szCs w:val="28"/>
        </w:rPr>
      </w:pPr>
      <w:bookmarkStart w:id="34" w:name="_Toc27424"/>
      <w:r>
        <w:rPr>
          <w:rStyle w:val="14"/>
          <w:rFonts w:hint="eastAsia"/>
          <w:sz w:val="36"/>
          <w:szCs w:val="28"/>
        </w:rPr>
        <w:t>第十</w:t>
      </w:r>
      <w:r>
        <w:rPr>
          <w:rStyle w:val="14"/>
          <w:rFonts w:hint="eastAsia"/>
          <w:sz w:val="36"/>
          <w:szCs w:val="28"/>
          <w:lang w:val="en-US" w:eastAsia="zh-CN"/>
        </w:rPr>
        <w:t>三</w:t>
      </w:r>
      <w:r>
        <w:rPr>
          <w:rStyle w:val="14"/>
          <w:rFonts w:hint="eastAsia"/>
          <w:sz w:val="36"/>
          <w:szCs w:val="28"/>
        </w:rPr>
        <w:t xml:space="preserve">条 </w:t>
      </w:r>
      <w:bookmarkEnd w:id="34"/>
      <w:r>
        <w:rPr>
          <w:rFonts w:hint="eastAsia"/>
          <w:sz w:val="32"/>
          <w:szCs w:val="28"/>
        </w:rPr>
        <w:t>方阵队成员享有参加训练和活动的权利，有权对方阵队的管理提出意见和建议。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/>
          <w:sz w:val="32"/>
          <w:szCs w:val="28"/>
        </w:rPr>
      </w:pPr>
      <w:bookmarkStart w:id="35" w:name="_Toc18566"/>
      <w:r>
        <w:rPr>
          <w:rStyle w:val="14"/>
          <w:rFonts w:hint="eastAsia"/>
          <w:sz w:val="36"/>
          <w:szCs w:val="28"/>
        </w:rPr>
        <w:t>第十</w:t>
      </w:r>
      <w:r>
        <w:rPr>
          <w:rStyle w:val="14"/>
          <w:rFonts w:hint="eastAsia"/>
          <w:sz w:val="36"/>
          <w:szCs w:val="28"/>
          <w:lang w:val="en-US" w:eastAsia="zh-CN"/>
        </w:rPr>
        <w:t>四</w:t>
      </w:r>
      <w:r>
        <w:rPr>
          <w:rStyle w:val="14"/>
          <w:rFonts w:hint="eastAsia"/>
          <w:sz w:val="36"/>
          <w:szCs w:val="28"/>
        </w:rPr>
        <w:t xml:space="preserve">条 </w:t>
      </w:r>
      <w:bookmarkEnd w:id="35"/>
      <w:r>
        <w:rPr>
          <w:rFonts w:hint="eastAsia"/>
          <w:sz w:val="32"/>
          <w:szCs w:val="28"/>
        </w:rPr>
        <w:t>方阵队成员应履行参加训练和活动的义务，遵守方阵队的纪律和规定，积极为方阵队的发展贡献力量。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0"/>
        <w:textAlignment w:val="auto"/>
        <w:rPr>
          <w:rFonts w:hint="eastAsia"/>
          <w:sz w:val="32"/>
          <w:szCs w:val="28"/>
        </w:rPr>
      </w:pPr>
      <w:bookmarkStart w:id="36" w:name="_Toc18243"/>
      <w:r>
        <w:rPr>
          <w:rStyle w:val="14"/>
          <w:rFonts w:hint="eastAsia"/>
          <w:sz w:val="36"/>
          <w:szCs w:val="28"/>
          <w:lang w:val="en-US" w:eastAsia="zh-CN"/>
        </w:rPr>
        <w:t>第十五条</w:t>
      </w:r>
      <w:bookmarkEnd w:id="36"/>
      <w:r>
        <w:rPr>
          <w:rFonts w:hint="eastAsia"/>
          <w:b/>
          <w:bCs/>
          <w:sz w:val="32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方阵队成员应尊重队友，团结协作，共同完成训练和表演任务。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/>
          <w:bCs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/>
          <w:sz w:val="32"/>
          <w:szCs w:val="28"/>
        </w:rPr>
      </w:pPr>
      <w:bookmarkStart w:id="37" w:name="_Toc29299"/>
      <w:r>
        <w:rPr>
          <w:rStyle w:val="14"/>
          <w:rFonts w:hint="eastAsia"/>
          <w:sz w:val="36"/>
          <w:szCs w:val="28"/>
          <w:lang w:val="en-US" w:eastAsia="zh-CN"/>
        </w:rPr>
        <w:t xml:space="preserve">第十六条 </w:t>
      </w:r>
      <w:bookmarkEnd w:id="37"/>
      <w:r>
        <w:rPr>
          <w:rFonts w:hint="eastAsia"/>
          <w:sz w:val="32"/>
          <w:szCs w:val="28"/>
          <w:lang w:val="en-US" w:eastAsia="zh-CN"/>
        </w:rPr>
        <w:t>方阵成员应当保持良好的形象和精状态，展现出积极向上的风貌。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32"/>
          <w:szCs w:val="28"/>
        </w:rPr>
      </w:pPr>
      <w:bookmarkStart w:id="38" w:name="_Toc30233"/>
      <w:r>
        <w:rPr>
          <w:rStyle w:val="14"/>
          <w:rFonts w:hint="eastAsia"/>
          <w:sz w:val="36"/>
          <w:szCs w:val="28"/>
          <w:lang w:val="en-US" w:eastAsia="zh-CN"/>
        </w:rPr>
        <w:t>第十七条</w:t>
      </w:r>
      <w:bookmarkEnd w:id="38"/>
      <w:r>
        <w:rPr>
          <w:rFonts w:hint="eastAsia" w:cstheme="minorBidi"/>
          <w:b/>
          <w:bCs/>
          <w:kern w:val="2"/>
          <w:sz w:val="32"/>
          <w:szCs w:val="28"/>
          <w:lang w:val="en-US" w:eastAsia="zh-CN" w:bidi="ar-SA"/>
        </w:rPr>
        <w:t xml:space="preserve"> </w:t>
      </w:r>
      <w:r>
        <w:rPr>
          <w:rFonts w:hint="eastAsia"/>
          <w:sz w:val="32"/>
          <w:szCs w:val="28"/>
          <w:lang w:val="en-US" w:eastAsia="zh-CN"/>
        </w:rPr>
        <w:t>方阵成员应当自觉维护方阵的荣誉和利益，不得从事有损方阵形象和利益的行为。</w:t>
      </w:r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jc w:val="center"/>
        <w:outlineLvl w:val="0"/>
        <w:rPr>
          <w:rFonts w:hint="eastAsia"/>
          <w:sz w:val="36"/>
          <w:szCs w:val="28"/>
          <w:lang w:val="en-US" w:eastAsia="zh-CN"/>
        </w:rPr>
      </w:pPr>
      <w:bookmarkStart w:id="39" w:name="_Toc10545"/>
      <w:r>
        <w:rPr>
          <w:rFonts w:hint="eastAsia"/>
          <w:sz w:val="36"/>
          <w:szCs w:val="28"/>
          <w:lang w:val="en-US" w:eastAsia="zh-CN"/>
        </w:rPr>
        <w:t>财务制度</w:t>
      </w:r>
      <w:bookmarkEnd w:id="39"/>
    </w:p>
    <w:p>
      <w:pPr>
        <w:numPr>
          <w:ilvl w:val="0"/>
          <w:numId w:val="0"/>
        </w:numPr>
        <w:ind w:leftChars="0" w:firstLine="420" w:firstLineChars="0"/>
        <w:outlineLvl w:val="1"/>
        <w:rPr>
          <w:rFonts w:hint="default"/>
          <w:sz w:val="32"/>
          <w:szCs w:val="28"/>
          <w:lang w:val="en-US" w:eastAsia="zh-CN"/>
        </w:rPr>
      </w:pPr>
      <w:bookmarkStart w:id="40" w:name="_Toc11454"/>
      <w:r>
        <w:rPr>
          <w:rStyle w:val="14"/>
          <w:rFonts w:hint="eastAsia"/>
          <w:sz w:val="36"/>
          <w:szCs w:val="28"/>
          <w:lang w:val="en-US" w:eastAsia="zh-CN"/>
        </w:rPr>
        <w:t>第十八条</w:t>
      </w:r>
      <w:r>
        <w:rPr>
          <w:rFonts w:hint="eastAsia"/>
          <w:sz w:val="32"/>
          <w:szCs w:val="28"/>
          <w:lang w:val="en-US" w:eastAsia="zh-CN"/>
        </w:rPr>
        <w:t xml:space="preserve"> 财务来源</w:t>
      </w:r>
      <w:bookmarkEnd w:id="4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珠海科技学院智能制造与航空学院财务由学校报销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outlineLvl w:val="1"/>
        <w:rPr>
          <w:rFonts w:hint="eastAsia"/>
          <w:sz w:val="32"/>
          <w:szCs w:val="28"/>
          <w:lang w:val="en-US" w:eastAsia="zh-CN"/>
        </w:rPr>
      </w:pPr>
      <w:bookmarkStart w:id="41" w:name="_Toc1737"/>
      <w:r>
        <w:rPr>
          <w:rStyle w:val="14"/>
          <w:rFonts w:hint="eastAsia"/>
          <w:sz w:val="36"/>
          <w:szCs w:val="28"/>
          <w:lang w:val="en-US" w:eastAsia="zh-CN"/>
        </w:rPr>
        <w:t>第十九条</w:t>
      </w:r>
      <w:r>
        <w:rPr>
          <w:rFonts w:hint="eastAsia"/>
          <w:sz w:val="32"/>
          <w:szCs w:val="28"/>
          <w:lang w:val="en-US" w:eastAsia="zh-CN"/>
        </w:rPr>
        <w:t xml:space="preserve"> 财务管理</w:t>
      </w:r>
      <w:bookmarkEnd w:id="4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存有的资金交由队长负责保管，以用作后续的开销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outlineLvl w:val="1"/>
        <w:rPr>
          <w:rFonts w:hint="eastAsia"/>
          <w:sz w:val="32"/>
          <w:szCs w:val="28"/>
          <w:lang w:val="en-US" w:eastAsia="zh-CN"/>
        </w:rPr>
      </w:pPr>
      <w:bookmarkStart w:id="42" w:name="_Toc22788"/>
      <w:r>
        <w:rPr>
          <w:rStyle w:val="14"/>
          <w:rFonts w:hint="eastAsia"/>
          <w:sz w:val="36"/>
          <w:szCs w:val="28"/>
          <w:lang w:val="en-US" w:eastAsia="zh-CN"/>
        </w:rPr>
        <w:t>第二十条</w:t>
      </w:r>
      <w:r>
        <w:rPr>
          <w:rFonts w:hint="eastAsia" w:cstheme="minorBidi"/>
          <w:kern w:val="2"/>
          <w:sz w:val="32"/>
          <w:szCs w:val="28"/>
          <w:lang w:val="en-US" w:eastAsia="zh-CN" w:bidi="ar-SA"/>
        </w:rPr>
        <w:t xml:space="preserve"> </w:t>
      </w:r>
      <w:r>
        <w:rPr>
          <w:rFonts w:hint="eastAsia"/>
          <w:sz w:val="32"/>
          <w:szCs w:val="28"/>
          <w:lang w:val="en-US" w:eastAsia="zh-CN"/>
        </w:rPr>
        <w:t>财务申报</w:t>
      </w:r>
      <w:bookmarkEnd w:id="4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bidi="ar"/>
        </w:rPr>
        <w:t>各</w:t>
      </w:r>
      <w:r>
        <w:rPr>
          <w:rFonts w:hint="eastAsia" w:ascii="仿宋" w:hAnsi="仿宋"/>
          <w:sz w:val="32"/>
          <w:szCs w:val="32"/>
          <w:lang w:val="en-US" w:eastAsia="zh-CN" w:bidi="ar"/>
        </w:rPr>
        <w:t>副队长</w:t>
      </w:r>
      <w:r>
        <w:rPr>
          <w:rFonts w:hint="eastAsia" w:ascii="仿宋" w:hAnsi="仿宋" w:eastAsia="仿宋"/>
          <w:sz w:val="32"/>
          <w:szCs w:val="32"/>
          <w:lang w:bidi="ar"/>
        </w:rPr>
        <w:t>需根据本</w:t>
      </w:r>
      <w:r>
        <w:rPr>
          <w:rFonts w:hint="eastAsia" w:ascii="仿宋" w:hAnsi="仿宋"/>
          <w:sz w:val="32"/>
          <w:szCs w:val="32"/>
          <w:lang w:val="en-US" w:eastAsia="zh-CN" w:bidi="ar"/>
        </w:rPr>
        <w:t>队伍的</w:t>
      </w:r>
      <w:r>
        <w:rPr>
          <w:rFonts w:hint="eastAsia" w:ascii="仿宋" w:hAnsi="仿宋" w:eastAsia="仿宋"/>
          <w:sz w:val="32"/>
          <w:szCs w:val="32"/>
          <w:lang w:bidi="ar"/>
        </w:rPr>
        <w:t>实际工作按需要作出预算上报</w:t>
      </w:r>
      <w:r>
        <w:rPr>
          <w:rFonts w:hint="eastAsia" w:ascii="仿宋" w:hAnsi="仿宋"/>
          <w:sz w:val="32"/>
          <w:szCs w:val="32"/>
          <w:lang w:val="en-US" w:eastAsia="zh-CN" w:bidi="ar"/>
        </w:rPr>
        <w:t>队长</w:t>
      </w:r>
      <w:r>
        <w:rPr>
          <w:rFonts w:hint="eastAsia" w:ascii="仿宋" w:hAnsi="仿宋" w:eastAsia="仿宋"/>
          <w:sz w:val="32"/>
          <w:szCs w:val="32"/>
          <w:lang w:bidi="ar"/>
        </w:rPr>
        <w:t>，每次活动结束后，</w:t>
      </w:r>
      <w:r>
        <w:rPr>
          <w:rFonts w:hint="eastAsia" w:ascii="仿宋" w:hAnsi="仿宋"/>
          <w:sz w:val="32"/>
          <w:szCs w:val="32"/>
          <w:lang w:val="en-US" w:eastAsia="zh-CN" w:bidi="ar"/>
        </w:rPr>
        <w:t>副队长</w:t>
      </w:r>
      <w:r>
        <w:rPr>
          <w:rFonts w:hint="eastAsia" w:ascii="仿宋" w:hAnsi="仿宋" w:eastAsia="仿宋"/>
          <w:sz w:val="32"/>
          <w:szCs w:val="32"/>
          <w:lang w:bidi="ar"/>
        </w:rPr>
        <w:t>将本部垫付资金以发票为凭证并注明经手人汇总上交</w:t>
      </w:r>
      <w:r>
        <w:rPr>
          <w:rFonts w:hint="eastAsia" w:ascii="仿宋" w:hAnsi="仿宋"/>
          <w:sz w:val="32"/>
          <w:szCs w:val="32"/>
          <w:lang w:val="en-US" w:eastAsia="zh-CN" w:bidi="ar"/>
        </w:rPr>
        <w:t>队长</w:t>
      </w:r>
      <w:r>
        <w:rPr>
          <w:rFonts w:hint="eastAsia" w:ascii="仿宋" w:hAnsi="仿宋" w:eastAsia="仿宋"/>
          <w:sz w:val="32"/>
          <w:szCs w:val="32"/>
          <w:lang w:bidi="ar"/>
        </w:rPr>
        <w:t>，由</w:t>
      </w:r>
      <w:r>
        <w:rPr>
          <w:rFonts w:hint="eastAsia" w:ascii="仿宋" w:hAnsi="仿宋"/>
          <w:sz w:val="32"/>
          <w:szCs w:val="32"/>
          <w:lang w:val="en-US" w:eastAsia="zh-CN" w:bidi="ar"/>
        </w:rPr>
        <w:t>队长</w:t>
      </w:r>
      <w:r>
        <w:rPr>
          <w:rFonts w:hint="eastAsia" w:ascii="仿宋" w:hAnsi="仿宋" w:eastAsia="仿宋"/>
          <w:sz w:val="32"/>
          <w:szCs w:val="32"/>
          <w:lang w:bidi="ar"/>
        </w:rPr>
        <w:t>审核后</w:t>
      </w:r>
      <w:r>
        <w:rPr>
          <w:rFonts w:hint="eastAsia" w:ascii="仿宋" w:hAnsi="仿宋" w:eastAsia="仿宋"/>
          <w:sz w:val="32"/>
          <w:szCs w:val="32"/>
          <w:lang w:val="en-US" w:eastAsia="zh-CN" w:bidi="ar"/>
        </w:rPr>
        <w:t>发于指导老师</w:t>
      </w:r>
      <w:r>
        <w:rPr>
          <w:rFonts w:hint="eastAsia" w:ascii="仿宋" w:hAnsi="仿宋" w:eastAsia="仿宋"/>
          <w:sz w:val="32"/>
          <w:szCs w:val="32"/>
          <w:lang w:bidi="ar"/>
        </w:rPr>
        <w:t>报销。在活动准备或活动期间，如事态紧急又无法找到负责人，该成员可先垫付资金而后申请报销。但必须持有效票据且经</w:t>
      </w:r>
      <w:r>
        <w:rPr>
          <w:rFonts w:hint="eastAsia" w:ascii="仿宋" w:hAnsi="仿宋"/>
          <w:sz w:val="32"/>
          <w:szCs w:val="32"/>
          <w:lang w:val="en-US" w:eastAsia="zh-CN" w:bidi="ar"/>
        </w:rPr>
        <w:t>队长</w:t>
      </w:r>
      <w:r>
        <w:rPr>
          <w:rFonts w:hint="eastAsia" w:ascii="仿宋" w:hAnsi="仿宋" w:eastAsia="仿宋"/>
          <w:sz w:val="32"/>
          <w:szCs w:val="32"/>
          <w:lang w:bidi="ar"/>
        </w:rPr>
        <w:t>证明确有垫付行为。</w:t>
      </w:r>
    </w:p>
    <w:p>
      <w:pPr>
        <w:pStyle w:val="3"/>
        <w:numPr>
          <w:ilvl w:val="0"/>
          <w:numId w:val="1"/>
        </w:numPr>
        <w:bidi w:val="0"/>
        <w:jc w:val="center"/>
        <w:outlineLvl w:val="0"/>
        <w:rPr>
          <w:rFonts w:hint="eastAsia"/>
          <w:sz w:val="36"/>
          <w:szCs w:val="28"/>
          <w:lang w:val="en-US" w:eastAsia="zh-CN"/>
        </w:rPr>
      </w:pPr>
      <w:bookmarkStart w:id="43" w:name="_Toc21997"/>
      <w:r>
        <w:rPr>
          <w:rFonts w:hint="eastAsia"/>
          <w:sz w:val="36"/>
          <w:szCs w:val="28"/>
          <w:lang w:val="en-US" w:eastAsia="zh-CN"/>
        </w:rPr>
        <w:t>奖惩制度</w:t>
      </w:r>
      <w:bookmarkEnd w:id="43"/>
    </w:p>
    <w:p>
      <w:pPr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每人基础分均为10分，该制度要求每年十二月（校运会结束后）更新一次。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6"/>
          <w:szCs w:val="28"/>
        </w:rPr>
      </w:pPr>
      <w:bookmarkStart w:id="44" w:name="_Toc1626"/>
      <w:r>
        <w:rPr>
          <w:rFonts w:hint="eastAsia" w:ascii="仿宋" w:hAnsi="仿宋" w:eastAsia="仿宋" w:cs="仿宋"/>
          <w:sz w:val="36"/>
          <w:szCs w:val="28"/>
        </w:rPr>
        <w:t>奖</w:t>
      </w:r>
      <w:bookmarkEnd w:id="4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仿宋" w:hAnsi="仿宋" w:eastAsia="仿宋" w:cs="仿宋"/>
          <w:sz w:val="32"/>
          <w:szCs w:val="28"/>
        </w:rPr>
      </w:pPr>
      <w:bookmarkStart w:id="45" w:name="_Toc15260"/>
      <w:bookmarkStart w:id="46" w:name="_Toc14792"/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28"/>
        </w:rPr>
        <w:t>各项活动中参加的积极性</w:t>
      </w:r>
      <w:bookmarkEnd w:id="45"/>
      <w:bookmarkEnd w:id="4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①参与方阵内活动（0.5分）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②参与方阵与院内其它组织的活动，如青协的志愿者活动（需在方阵报名），学生会的观影活动等（1分）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仿宋" w:hAnsi="仿宋" w:eastAsia="仿宋" w:cs="仿宋"/>
          <w:sz w:val="32"/>
          <w:szCs w:val="28"/>
        </w:rPr>
      </w:pPr>
      <w:bookmarkStart w:id="47" w:name="_Toc25292"/>
      <w:bookmarkStart w:id="48" w:name="_Toc12342"/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28"/>
        </w:rPr>
        <w:t>做任务的积极性</w:t>
      </w:r>
      <w:bookmarkEnd w:id="47"/>
      <w:bookmarkEnd w:id="4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①完成本组布置任务（1分）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②主动完成非自己小组的活动（1分）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③完成队长们在群里有名额的任务，如办公室整理资料，仓库整理物资等（1-3分，根据任务的繁重程度及队长的满意评定）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④完成其他组织的工作，如协助学生会，团综等搬运物资等（1-2.5分）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仿宋" w:hAnsi="仿宋" w:eastAsia="仿宋" w:cs="仿宋"/>
          <w:sz w:val="32"/>
          <w:szCs w:val="28"/>
        </w:rPr>
      </w:pPr>
      <w:bookmarkStart w:id="49" w:name="_Toc30041"/>
      <w:bookmarkStart w:id="50" w:name="_Toc10626"/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28"/>
        </w:rPr>
        <w:t>平时积极发言以及会议积极发言</w:t>
      </w:r>
      <w:bookmarkEnd w:id="49"/>
      <w:bookmarkEnd w:id="5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①提出最终方案或者意见被采用的方法（1分）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②小组任务最先完成并完善（1分）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仿宋" w:hAnsi="仿宋" w:eastAsia="仿宋" w:cs="仿宋"/>
          <w:sz w:val="32"/>
          <w:szCs w:val="28"/>
        </w:rPr>
      </w:pPr>
      <w:bookmarkStart w:id="51" w:name="_Toc9995"/>
      <w:bookmarkStart w:id="52" w:name="_Toc11529"/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28"/>
        </w:rPr>
        <w:t>早到积极性</w:t>
      </w:r>
      <w:bookmarkEnd w:id="51"/>
      <w:bookmarkEnd w:id="5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会议（小组例会除外）、方阵训练早到前3位队员（0.5分）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28"/>
        </w:rPr>
        <w:t>每年五月份，十二月份（校运会结束后含总结及见面会等）开一次表彰大会每人得分参与评比得分最高前3-5位（根据当年的成员数来确定）获得物质类奖赏及评选为优秀成员（如：奶茶、果茶、零食等）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6.积极参加本次“百千万工程”青年突击队并顺利开展（5分）；若取得优异成绩额外加5分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6"/>
          <w:szCs w:val="28"/>
        </w:rPr>
      </w:pPr>
      <w:bookmarkStart w:id="53" w:name="_Toc1195"/>
      <w:r>
        <w:rPr>
          <w:rFonts w:hint="eastAsia" w:ascii="仿宋" w:hAnsi="仿宋" w:eastAsia="仿宋" w:cs="仿宋"/>
          <w:sz w:val="36"/>
          <w:szCs w:val="28"/>
        </w:rPr>
        <w:t>罚</w:t>
      </w:r>
      <w:bookmarkEnd w:id="5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仿宋" w:hAnsi="仿宋" w:eastAsia="仿宋" w:cs="仿宋"/>
          <w:sz w:val="32"/>
          <w:szCs w:val="28"/>
        </w:rPr>
      </w:pPr>
      <w:bookmarkStart w:id="54" w:name="_Toc4166"/>
      <w:bookmarkStart w:id="55" w:name="_Toc23444"/>
      <w:r>
        <w:rPr>
          <w:rFonts w:hint="eastAsia" w:ascii="仿宋" w:hAnsi="仿宋" w:eastAsia="仿宋" w:cs="仿宋"/>
          <w:sz w:val="32"/>
          <w:szCs w:val="28"/>
        </w:rPr>
        <w:t>1.个人行为对队伍的影响</w:t>
      </w:r>
      <w:bookmarkEnd w:id="54"/>
      <w:bookmarkEnd w:id="5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 xml:space="preserve">①无正当理由缺席达2次为一次记过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 xml:space="preserve">②发表对方阵有不良影响的言论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③工作中出现严重失误导致不良后果 （条令1:第一次记过，</w:t>
      </w:r>
      <w:r>
        <w:rPr>
          <w:rFonts w:hint="eastAsia" w:ascii="仿宋" w:hAnsi="仿宋" w:cs="仿宋"/>
          <w:sz w:val="32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28"/>
        </w:rPr>
        <w:t>第二次留队观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28"/>
        </w:rPr>
        <w:t>察20天，20天内需主动参加方阵活动不少于</w:t>
      </w:r>
      <w:r>
        <w:rPr>
          <w:rFonts w:hint="eastAsia" w:ascii="仿宋" w:hAnsi="仿宋" w:cs="仿宋"/>
          <w:sz w:val="32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28"/>
        </w:rPr>
        <w:t>2次才可结束观察期，若20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28"/>
        </w:rPr>
        <w:t>天内表现不达标，将上报团委办</w:t>
      </w:r>
      <w:r>
        <w:rPr>
          <w:rFonts w:hint="eastAsia" w:ascii="仿宋" w:hAnsi="仿宋" w:cs="仿宋"/>
          <w:sz w:val="32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28"/>
        </w:rPr>
        <w:t>公室，记录在案不可再参加类似活动并逐出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28"/>
        </w:rPr>
        <w:t>队伍，并会影响</w:t>
      </w:r>
      <w:r>
        <w:rPr>
          <w:rFonts w:hint="eastAsia" w:ascii="仿宋" w:hAnsi="仿宋" w:cs="仿宋"/>
          <w:sz w:val="32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28"/>
        </w:rPr>
        <w:t>当年成为入党积极分子及评优的评定）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仿宋" w:hAnsi="仿宋" w:eastAsia="仿宋" w:cs="仿宋"/>
          <w:sz w:val="32"/>
          <w:szCs w:val="28"/>
        </w:rPr>
      </w:pPr>
      <w:bookmarkStart w:id="56" w:name="_Toc28706"/>
      <w:bookmarkStart w:id="57" w:name="_Toc28464"/>
      <w:r>
        <w:rPr>
          <w:rFonts w:hint="eastAsia" w:ascii="仿宋" w:hAnsi="仿宋" w:eastAsia="仿宋" w:cs="仿宋"/>
          <w:sz w:val="32"/>
          <w:szCs w:val="28"/>
        </w:rPr>
        <w:t>2.对他人造成不良影响，提醒后仍不改正者（扣1分）</w:t>
      </w:r>
      <w:bookmarkEnd w:id="56"/>
      <w:bookmarkEnd w:id="5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3.队员出现顶撞，不服从安排等行为（扣3分，后果严重按条令1惩罚制度来）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仿宋" w:hAnsi="仿宋" w:eastAsia="仿宋" w:cs="仿宋"/>
          <w:sz w:val="32"/>
          <w:szCs w:val="28"/>
        </w:rPr>
      </w:pPr>
      <w:bookmarkStart w:id="58" w:name="_Toc16301"/>
      <w:bookmarkStart w:id="59" w:name="_Toc3723"/>
      <w:r>
        <w:rPr>
          <w:rFonts w:hint="eastAsia" w:ascii="仿宋" w:hAnsi="仿宋" w:eastAsia="仿宋" w:cs="仿宋"/>
          <w:sz w:val="32"/>
          <w:szCs w:val="28"/>
        </w:rPr>
        <w:t>4.在队伍开会等群体性活动时恶意起哄，影响活动（扣1.5分）</w:t>
      </w:r>
      <w:bookmarkEnd w:id="58"/>
      <w:bookmarkEnd w:id="5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5.无正当理由拒绝完成布置任务或恶劣摆烂行为者（根据情节扣1.5~2.5分，持续此种情况将按条例1处罚）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6.迟到，早退（扣0.5分）（若当次活动早到者出现早退情况，将撤销早到所得分并按早退扣除0.5分）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7.开会没有认真听讲（评定标准：中间随机点名及会后随机收一个会议记录）（扣0.5分）</w:t>
      </w:r>
    </w:p>
    <w:p>
      <w:pPr>
        <w:bidi w:val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</w:p>
    <w:p>
      <w:pPr>
        <w:rPr>
          <w:rFonts w:hint="eastAsia"/>
          <w:sz w:val="32"/>
          <w:szCs w:val="28"/>
        </w:rPr>
      </w:pPr>
    </w:p>
    <w:p>
      <w:pPr>
        <w:rPr>
          <w:sz w:val="32"/>
          <w:szCs w:val="28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097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</w:t>
    </w:r>
    <w:r>
      <w:rPr>
        <w:rFonts w:hint="eastAsia" w:ascii="宋体" w:hAnsi="宋体" w:eastAsia="黑体"/>
        <w:sz w:val="18"/>
        <w:lang w:val="en-US" w:eastAsia="zh-CN"/>
      </w:rPr>
      <w:t xml:space="preserve">      </w:t>
    </w:r>
    <w:r>
      <w:rPr>
        <w:rFonts w:hint="eastAsia" w:ascii="宋体" w:hAnsi="宋体" w:eastAsia="黑体"/>
        <w:sz w:val="18"/>
        <w:lang w:eastAsia="zh-CN"/>
      </w:rPr>
      <w:t>珠海科技学院智能制造与航空学院方阵队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097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</w:t>
    </w:r>
    <w:r>
      <w:rPr>
        <w:rFonts w:hint="eastAsia" w:ascii="宋体" w:hAnsi="宋体" w:eastAsia="黑体"/>
        <w:sz w:val="18"/>
        <w:lang w:val="en-US" w:eastAsia="zh-CN"/>
      </w:rPr>
      <w:t xml:space="preserve">      </w:t>
    </w:r>
    <w:r>
      <w:rPr>
        <w:rFonts w:hint="eastAsia" w:ascii="宋体" w:hAnsi="宋体" w:eastAsia="黑体"/>
        <w:sz w:val="18"/>
        <w:lang w:eastAsia="zh-CN"/>
      </w:rPr>
      <w:t>珠海科技学院智能制造与航空学院方阵队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097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</w:t>
    </w:r>
    <w:r>
      <w:rPr>
        <w:rFonts w:hint="eastAsia" w:ascii="宋体" w:hAnsi="宋体" w:eastAsia="黑体"/>
        <w:sz w:val="18"/>
        <w:lang w:val="en-US" w:eastAsia="zh-CN"/>
      </w:rPr>
      <w:t xml:space="preserve">      </w:t>
    </w:r>
    <w:r>
      <w:rPr>
        <w:rFonts w:hint="eastAsia" w:ascii="宋体" w:hAnsi="宋体" w:eastAsia="黑体"/>
        <w:sz w:val="18"/>
        <w:lang w:eastAsia="zh-CN"/>
      </w:rPr>
      <w:t>珠海科技学院智能制造与航空学院方阵队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520" w:firstLineChars="1400"/>
      <w:rPr>
        <w:rFonts w:hint="default" w:ascii="宋体" w:hAnsi="宋体" w:eastAsia="黑体"/>
        <w:sz w:val="18"/>
        <w:lang w:val="en-US" w:eastAsia="zh-CN"/>
      </w:rPr>
    </w:pPr>
    <w:r>
      <w:rPr>
        <w:rFonts w:hint="eastAsia" w:ascii="宋体" w:hAnsi="宋体" w:eastAsia="黑体"/>
        <w:sz w:val="18"/>
        <w:lang w:val="en-US" w:eastAsia="zh-CN"/>
      </w:rPr>
      <w:t>机械匠心 知行合一 笃学善行 守正出新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62F4D"/>
    <w:multiLevelType w:val="singleLevel"/>
    <w:tmpl w:val="DDB62F4D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TFiMDY3OWIyMWRjOTM5MTU0MWFhYTkwNmM3Y2IifQ=="/>
  </w:docVars>
  <w:rsids>
    <w:rsidRoot w:val="61015651"/>
    <w:rsid w:val="05A31C31"/>
    <w:rsid w:val="19B5264F"/>
    <w:rsid w:val="2052534E"/>
    <w:rsid w:val="2B4C4BD2"/>
    <w:rsid w:val="61015651"/>
    <w:rsid w:val="7418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uiPriority w:val="0"/>
    <w:pPr>
      <w:ind w:left="420" w:leftChars="200"/>
    </w:pPr>
  </w:style>
  <w:style w:type="paragraph" w:customStyle="1" w:styleId="12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14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1980</Words>
  <Characters>2028</Characters>
  <Lines>0</Lines>
  <Paragraphs>0</Paragraphs>
  <TotalTime>5</TotalTime>
  <ScaleCrop>false</ScaleCrop>
  <LinksUpToDate>false</LinksUpToDate>
  <CharactersWithSpaces>2161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2024-04-23T01:06:00Z</dcterms:created>
  <dc:creator>u&amp;m</dc:creator>
  <cp:lastModifiedBy>糸儡</cp:lastModifiedBy>
  <dcterms:modified xsi:type="dcterms:W3CDTF">2024-05-29T01:08:29Z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C8A7C826938B498E9FB3859A11BA61E1_11</vt:lpwstr>
  </property>
</Properties>
</file>